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5A" w:rsidRDefault="0025085A" w:rsidP="0025085A">
      <w:pPr>
        <w:spacing w:line="440" w:lineRule="exact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353"/>
        <w:gridCol w:w="1740"/>
        <w:gridCol w:w="990"/>
      </w:tblGrid>
      <w:tr w:rsidR="0025085A" w:rsidTr="0025085A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25085A" w:rsidTr="0025085A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25085A" w:rsidRDefault="0025085A" w:rsidP="0025085A">
      <w:pPr>
        <w:rPr>
          <w:rFonts w:eastAsia="黑体"/>
          <w:sz w:val="32"/>
          <w:szCs w:val="32"/>
        </w:rPr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line="440" w:lineRule="exact"/>
      </w:pPr>
    </w:p>
    <w:p w:rsidR="0025085A" w:rsidRDefault="0025085A" w:rsidP="0025085A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25085A" w:rsidRDefault="0025085A" w:rsidP="0025085A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25085A" w:rsidRDefault="0025085A" w:rsidP="0025085A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8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25085A" w:rsidRDefault="0025085A" w:rsidP="0025085A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25085A" w:rsidRDefault="0025085A" w:rsidP="0025085A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ook w:val="04A0" w:firstRow="1" w:lastRow="0" w:firstColumn="1" w:lastColumn="0" w:noHBand="0" w:noVBand="1"/>
      </w:tblPr>
      <w:tblGrid>
        <w:gridCol w:w="2325"/>
        <w:gridCol w:w="5360"/>
      </w:tblGrid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25085A" w:rsidTr="0025085A">
        <w:trPr>
          <w:trHeight w:val="794"/>
        </w:trPr>
        <w:tc>
          <w:tcPr>
            <w:tcW w:w="2325" w:type="dxa"/>
            <w:hideMark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25085A" w:rsidRDefault="0025085A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25085A" w:rsidRDefault="0025085A" w:rsidP="0025085A">
      <w:pPr>
        <w:spacing w:line="600" w:lineRule="exact"/>
        <w:rPr>
          <w:rFonts w:eastAsia="仿宋_GB2312"/>
          <w:sz w:val="32"/>
          <w:szCs w:val="32"/>
        </w:rPr>
      </w:pPr>
    </w:p>
    <w:p w:rsidR="0025085A" w:rsidRDefault="0025085A" w:rsidP="0025085A">
      <w:pPr>
        <w:spacing w:line="600" w:lineRule="exact"/>
        <w:rPr>
          <w:rFonts w:eastAsia="仿宋_GB2312"/>
          <w:sz w:val="32"/>
          <w:szCs w:val="32"/>
        </w:rPr>
      </w:pPr>
    </w:p>
    <w:p w:rsidR="0025085A" w:rsidRDefault="0025085A" w:rsidP="0025085A">
      <w:pPr>
        <w:spacing w:line="600" w:lineRule="exact"/>
      </w:pPr>
    </w:p>
    <w:p w:rsidR="0025085A" w:rsidRDefault="0025085A" w:rsidP="0025085A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25085A" w:rsidRDefault="0025085A" w:rsidP="0025085A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8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/>
          <w:b/>
          <w:bCs/>
          <w:sz w:val="36"/>
          <w:szCs w:val="36"/>
        </w:rPr>
        <w:t>4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25085A" w:rsidRDefault="0025085A" w:rsidP="0025085A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</w:t>
      </w:r>
      <w:proofErr w:type="gramStart"/>
      <w:r>
        <w:rPr>
          <w:rFonts w:eastAsia="仿宋_GB2312" w:hint="eastAsia"/>
          <w:sz w:val="28"/>
          <w:szCs w:val="28"/>
        </w:rPr>
        <w:t>书各项</w:t>
      </w:r>
      <w:proofErr w:type="gramEnd"/>
      <w:r>
        <w:rPr>
          <w:rFonts w:eastAsia="仿宋_GB2312" w:hint="eastAsia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>
        <w:rPr>
          <w:rFonts w:eastAsia="仿宋_GB2312" w:hint="eastAsia"/>
          <w:sz w:val="28"/>
          <w:szCs w:val="28"/>
        </w:rPr>
        <w:t>须注出</w:t>
      </w:r>
      <w:proofErr w:type="gramEnd"/>
      <w:r>
        <w:rPr>
          <w:rFonts w:eastAsia="仿宋_GB2312" w:hint="eastAsia"/>
          <w:sz w:val="28"/>
          <w:szCs w:val="28"/>
        </w:rPr>
        <w:t>全称。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5"/>
          <w:attr w:name="Year" w:val="2009"/>
        </w:smartTagPr>
        <w:r>
          <w:rPr>
            <w:rFonts w:eastAsia="仿宋_GB2312"/>
            <w:sz w:val="28"/>
            <w:szCs w:val="28"/>
          </w:rPr>
          <w:t>2009</w:t>
        </w:r>
        <w:r>
          <w:rPr>
            <w:rFonts w:eastAsia="仿宋_GB2312" w:hint="eastAsia"/>
            <w:sz w:val="28"/>
            <w:szCs w:val="28"/>
          </w:rPr>
          <w:t>年</w:t>
        </w:r>
        <w:r>
          <w:rPr>
            <w:rFonts w:eastAsia="仿宋_GB2312"/>
            <w:sz w:val="28"/>
            <w:szCs w:val="28"/>
          </w:rPr>
          <w:t>5</w:t>
        </w:r>
        <w:r>
          <w:rPr>
            <w:rFonts w:eastAsia="仿宋_GB2312" w:hint="eastAsia"/>
            <w:sz w:val="28"/>
            <w:szCs w:val="28"/>
          </w:rPr>
          <w:t>月</w:t>
        </w:r>
        <w:r>
          <w:rPr>
            <w:rFonts w:eastAsia="仿宋_GB2312"/>
            <w:sz w:val="28"/>
            <w:szCs w:val="28"/>
          </w:rPr>
          <w:t>6</w:t>
        </w:r>
        <w:r>
          <w:rPr>
            <w:rFonts w:eastAsia="仿宋_GB2312" w:hint="eastAsia"/>
            <w:sz w:val="28"/>
            <w:szCs w:val="28"/>
          </w:rPr>
          <w:t>日</w:t>
        </w:r>
      </w:smartTag>
      <w:r>
        <w:rPr>
          <w:rFonts w:eastAsia="仿宋_GB2312" w:hint="eastAsia"/>
          <w:sz w:val="28"/>
          <w:szCs w:val="28"/>
        </w:rPr>
        <w:t>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</w:t>
      </w:r>
      <w:proofErr w:type="gramStart"/>
      <w:r>
        <w:rPr>
          <w:rFonts w:eastAsia="仿宋_GB2312" w:hint="eastAsia"/>
          <w:sz w:val="28"/>
          <w:szCs w:val="28"/>
        </w:rPr>
        <w:t>依托部</w:t>
      </w:r>
      <w:proofErr w:type="gramEnd"/>
      <w:r>
        <w:rPr>
          <w:rFonts w:eastAsia="仿宋_GB2312" w:hint="eastAsia"/>
          <w:sz w:val="28"/>
          <w:szCs w:val="28"/>
        </w:rPr>
        <w:t>省级以上重点实验室等平台名称，面上项目可不填。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</w:t>
      </w:r>
      <w:proofErr w:type="gramStart"/>
      <w:r>
        <w:rPr>
          <w:rFonts w:eastAsia="仿宋_GB2312" w:hint="eastAsia"/>
          <w:sz w:val="28"/>
          <w:szCs w:val="28"/>
        </w:rPr>
        <w:t>书重大</w:t>
      </w:r>
      <w:proofErr w:type="gramEnd"/>
      <w:r>
        <w:rPr>
          <w:rFonts w:eastAsia="仿宋_GB2312" w:hint="eastAsia"/>
          <w:sz w:val="28"/>
          <w:szCs w:val="28"/>
        </w:rPr>
        <w:t>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25085A" w:rsidRDefault="0025085A" w:rsidP="0025085A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25085A" w:rsidRDefault="0025085A" w:rsidP="0025085A">
      <w:pPr>
        <w:widowControl/>
        <w:jc w:val="left"/>
        <w:rPr>
          <w:rFonts w:eastAsia="黑体"/>
          <w:b/>
          <w:bCs/>
          <w:szCs w:val="21"/>
        </w:rPr>
        <w:sectPr w:rsidR="0025085A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p w:rsidR="0025085A" w:rsidRDefault="0025085A" w:rsidP="0025085A">
      <w:pPr>
        <w:spacing w:afterLines="20" w:after="62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0" w:type="auto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25085A" w:rsidTr="0025085A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60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 w:rsidP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7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 w:rsidP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5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总单位</w:t>
            </w:r>
            <w:proofErr w:type="gramEnd"/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3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Cs w:val="21"/>
              </w:rPr>
              <w:t>研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25085A" w:rsidTr="0025085A">
        <w:trPr>
          <w:cantSplit/>
          <w:trHeight w:val="5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43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25085A" w:rsidTr="0025085A">
        <w:trPr>
          <w:cantSplit/>
          <w:trHeight w:val="5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  <w:p w:rsidR="0025085A" w:rsidRDefault="0025085A">
            <w:pPr>
              <w:widowControl/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25085A" w:rsidRDefault="0025085A" w:rsidP="0025085A">
      <w:pPr>
        <w:widowControl/>
        <w:jc w:val="left"/>
        <w:rPr>
          <w:rFonts w:eastAsia="黑体"/>
          <w:b/>
          <w:bCs/>
          <w:szCs w:val="21"/>
        </w:rPr>
        <w:sectPr w:rsidR="0025085A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p w:rsidR="0025085A" w:rsidRDefault="0025085A" w:rsidP="0025085A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9660" w:type="dxa"/>
        <w:jc w:val="center"/>
        <w:tblInd w:w="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401"/>
        <w:gridCol w:w="2506"/>
        <w:gridCol w:w="1414"/>
        <w:gridCol w:w="1396"/>
        <w:gridCol w:w="3544"/>
      </w:tblGrid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085A" w:rsidRDefault="0025085A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计算根据及理由</w:t>
            </w: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．测试化验加工及计算分析费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．燃料动力费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．会议差旅费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．国际合作与交流费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  <w:r>
              <w:rPr>
                <w:rFonts w:eastAsia="仿宋_GB2312" w:hint="eastAsia"/>
                <w:szCs w:val="21"/>
              </w:rPr>
              <w:t>．出版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文献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信息传播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知识产权事务费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 w:hint="eastAsia"/>
                <w:szCs w:val="21"/>
              </w:rPr>
              <w:t>．劳务费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．专家咨询费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5085A" w:rsidTr="0025085A">
        <w:trPr>
          <w:cantSplit/>
          <w:trHeight w:hRule="exact" w:val="59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5A" w:rsidRDefault="002508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25085A" w:rsidRDefault="0025085A" w:rsidP="0025085A">
      <w:pPr>
        <w:widowControl/>
        <w:jc w:val="left"/>
        <w:rPr>
          <w:rFonts w:eastAsia="黑体"/>
          <w:b/>
          <w:bCs/>
          <w:szCs w:val="21"/>
        </w:rPr>
        <w:sectPr w:rsidR="0025085A">
          <w:pgSz w:w="11906" w:h="16838"/>
          <w:pgMar w:top="2098" w:right="1531" w:bottom="1701" w:left="1531" w:header="851" w:footer="992" w:gutter="0"/>
          <w:pgNumType w:fmt="numberInDash" w:start="0"/>
          <w:cols w:space="720"/>
          <w:docGrid w:type="lines" w:linePitch="312"/>
        </w:sect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  <w:gridCol w:w="16"/>
        <w:gridCol w:w="164"/>
      </w:tblGrid>
      <w:tr w:rsidR="0025085A" w:rsidTr="002C7C44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25085A" w:rsidRDefault="0025085A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>
              <w:rPr>
                <w:rFonts w:eastAsia="仿宋_GB2312" w:hint="eastAsia"/>
                <w:b/>
                <w:bCs/>
                <w:sz w:val="32"/>
                <w:szCs w:val="32"/>
              </w:rPr>
              <w:t>附主要</w:t>
            </w:r>
            <w:proofErr w:type="gramEnd"/>
            <w:r>
              <w:rPr>
                <w:rFonts w:eastAsia="仿宋_GB2312" w:hint="eastAsia"/>
                <w:b/>
                <w:bCs/>
                <w:sz w:val="32"/>
                <w:szCs w:val="32"/>
              </w:rPr>
              <w:t>参考文献及出处）</w:t>
            </w: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拟解决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>的关键问题</w:t>
            </w:r>
          </w:p>
          <w:p w:rsidR="0025085A" w:rsidRDefault="0025085A">
            <w:pPr>
              <w:rPr>
                <w:rFonts w:eastAsia="仿宋_GB2312"/>
                <w:b/>
                <w:bCs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 w:hint="eastAsia"/>
                <w:szCs w:val="21"/>
              </w:rPr>
            </w:pPr>
          </w:p>
          <w:p w:rsidR="002C7C44" w:rsidRDefault="002C7C44">
            <w:pPr>
              <w:rPr>
                <w:rFonts w:eastAsia="仿宋_GB2312" w:hint="eastAsia"/>
                <w:szCs w:val="21"/>
              </w:rPr>
            </w:pPr>
          </w:p>
          <w:p w:rsidR="002C7C44" w:rsidRDefault="002C7C44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四、项目的研究方法、技术路线、实验方案及可行性分析</w:t>
            </w:r>
          </w:p>
          <w:p w:rsidR="0025085A" w:rsidRDefault="0025085A">
            <w:pPr>
              <w:rPr>
                <w:rFonts w:eastAsia="仿宋_GB2312"/>
                <w:b/>
                <w:bCs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25085A" w:rsidRDefault="0025085A">
            <w:pPr>
              <w:rPr>
                <w:rFonts w:eastAsia="仿宋_GB2312"/>
                <w:b/>
                <w:bCs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rPr>
                <w:rFonts w:eastAsia="仿宋_GB2312"/>
                <w:szCs w:val="21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25085A" w:rsidRDefault="0025085A">
            <w:pPr>
              <w:rPr>
                <w:rFonts w:eastAsia="仿宋_GB2312"/>
                <w:b/>
                <w:bCs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25085A" w:rsidTr="002C7C44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5A" w:rsidRDefault="0025085A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rPr>
                <w:rFonts w:eastAsia="仿宋_GB2312"/>
              </w:rPr>
            </w:pPr>
          </w:p>
          <w:p w:rsidR="0025085A" w:rsidRDefault="0025085A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25085A" w:rsidRDefault="0025085A" w:rsidP="0025085A">
      <w:pPr>
        <w:rPr>
          <w:rFonts w:eastAsia="黑体"/>
          <w:b/>
          <w:bCs/>
          <w:sz w:val="24"/>
        </w:rPr>
      </w:pPr>
    </w:p>
    <w:p w:rsidR="0025085A" w:rsidRDefault="0025085A" w:rsidP="0025085A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25085A" w:rsidRDefault="0025085A" w:rsidP="0025085A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25085A" w:rsidRDefault="0025085A" w:rsidP="0025085A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</w:p>
    <w:p w:rsidR="0025085A" w:rsidRDefault="0025085A" w:rsidP="0025085A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25085A" w:rsidRDefault="0025085A" w:rsidP="0025085A">
      <w:pPr>
        <w:snapToGrid w:val="0"/>
        <w:spacing w:line="300" w:lineRule="auto"/>
        <w:rPr>
          <w:rFonts w:eastAsia="黑体"/>
          <w:sz w:val="24"/>
        </w:rPr>
      </w:pPr>
    </w:p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25085A" w:rsidRDefault="0025085A" w:rsidP="0025085A">
      <w:pPr>
        <w:spacing w:line="300" w:lineRule="auto"/>
        <w:outlineLvl w:val="0"/>
        <w:rPr>
          <w:rFonts w:eastAsia="黑体"/>
          <w:sz w:val="24"/>
        </w:rPr>
      </w:pPr>
    </w:p>
    <w:p w:rsidR="0025085A" w:rsidRDefault="0025085A" w:rsidP="0025085A"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>
        <w:rPr>
          <w:rFonts w:eastAsia="黑体"/>
          <w:sz w:val="24"/>
        </w:rPr>
        <w:t>1.5</w:t>
      </w:r>
      <w:r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25085A" w:rsidRDefault="0025085A" w:rsidP="0025085A">
      <w:pPr>
        <w:spacing w:line="300" w:lineRule="auto"/>
        <w:ind w:firstLine="480"/>
        <w:rPr>
          <w:rFonts w:eastAsia="黑体"/>
          <w:sz w:val="24"/>
        </w:rPr>
      </w:pPr>
    </w:p>
    <w:p w:rsidR="0025085A" w:rsidRDefault="0025085A" w:rsidP="0025085A">
      <w:pPr>
        <w:spacing w:line="300" w:lineRule="auto"/>
        <w:ind w:firstLine="480"/>
        <w:rPr>
          <w:rFonts w:eastAsia="黑体"/>
          <w:sz w:val="24"/>
        </w:rPr>
      </w:pPr>
    </w:p>
    <w:p w:rsidR="0025085A" w:rsidRDefault="0025085A" w:rsidP="0025085A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25085A" w:rsidRDefault="0025085A" w:rsidP="0025085A">
      <w:pPr>
        <w:ind w:firstLine="480"/>
        <w:rPr>
          <w:rFonts w:eastAsia="黑体"/>
          <w:sz w:val="24"/>
        </w:rPr>
      </w:pPr>
    </w:p>
    <w:p w:rsidR="0025085A" w:rsidRDefault="0025085A" w:rsidP="0025085A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25085A" w:rsidRDefault="0025085A" w:rsidP="0025085A">
      <w:pPr>
        <w:rPr>
          <w:rFonts w:eastAsia="黑体"/>
          <w:sz w:val="24"/>
        </w:rPr>
      </w:pPr>
    </w:p>
    <w:p w:rsidR="0025085A" w:rsidRDefault="0025085A" w:rsidP="0025085A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/>
          <w:sz w:val="24"/>
        </w:rPr>
        <w:t>10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25085A" w:rsidRDefault="0025085A" w:rsidP="0025085A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25085A" w:rsidRDefault="0025085A" w:rsidP="0025085A">
      <w:pPr>
        <w:adjustRightInd w:val="0"/>
        <w:spacing w:line="300" w:lineRule="auto"/>
        <w:ind w:firstLineChars="175" w:firstLine="420"/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p w:rsidR="0025085A" w:rsidRDefault="0025085A" w:rsidP="0025085A"/>
    <w:p w:rsidR="009D4597" w:rsidRPr="0025085A" w:rsidRDefault="009D4597"/>
    <w:sectPr w:rsidR="009D4597" w:rsidRPr="0025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FB" w:rsidRDefault="00064CFB" w:rsidP="002C7C44">
      <w:r>
        <w:separator/>
      </w:r>
    </w:p>
  </w:endnote>
  <w:endnote w:type="continuationSeparator" w:id="0">
    <w:p w:rsidR="00064CFB" w:rsidRDefault="00064CFB" w:rsidP="002C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FB" w:rsidRDefault="00064CFB" w:rsidP="002C7C44">
      <w:r>
        <w:separator/>
      </w:r>
    </w:p>
  </w:footnote>
  <w:footnote w:type="continuationSeparator" w:id="0">
    <w:p w:rsidR="00064CFB" w:rsidRDefault="00064CFB" w:rsidP="002C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D5"/>
    <w:rsid w:val="00064CFB"/>
    <w:rsid w:val="0025085A"/>
    <w:rsid w:val="002C7C44"/>
    <w:rsid w:val="009D4597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C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C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C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C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442</Words>
  <Characters>2525</Characters>
  <Application>Microsoft Office Word</Application>
  <DocSecurity>0</DocSecurity>
  <Lines>21</Lines>
  <Paragraphs>5</Paragraphs>
  <ScaleCrop>false</ScaleCrop>
  <Company>Lenovo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2018-04-12T06:50:00Z</dcterms:created>
  <dc:creator>Lenovo</dc:creator>
  <lastModifiedBy>Lenovo</lastModifiedBy>
  <dcterms:modified xsi:type="dcterms:W3CDTF">2018-04-12T07:01:00Z</dcterms:modified>
  <revision>3</revision>
</coreProperties>
</file>