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25" w:rightChars="12"/>
        <w:rPr>
          <w:rFonts w:eastAsia="方正黑体_GBK"/>
          <w:sz w:val="32"/>
          <w:szCs w:val="32"/>
          <w:highlight w:val="none"/>
        </w:rPr>
      </w:pPr>
    </w:p>
    <w:p>
      <w:pPr>
        <w:spacing w:line="580" w:lineRule="exact"/>
        <w:ind w:right="25" w:rightChars="12"/>
        <w:rPr>
          <w:rFonts w:eastAsia="方正黑体_GBK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3" w:rightChars="11" w:firstLine="0" w:firstLineChars="0"/>
        <w:jc w:val="center"/>
        <w:textAlignment w:val="auto"/>
        <w:outlineLvl w:val="9"/>
        <w:rPr>
          <w:rFonts w:eastAsia="方正大标宋简体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宿迁市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eastAsia="zh-CN"/>
        </w:rPr>
        <w:t>科研、知识产权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信用承诺书</w:t>
      </w:r>
    </w:p>
    <w:p>
      <w:pPr>
        <w:spacing w:line="560" w:lineRule="exact"/>
        <w:ind w:right="25" w:rightChars="12" w:firstLine="630"/>
        <w:rPr>
          <w:rFonts w:eastAsia="方正仿宋_GBK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根据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《江苏省科技计划项目相关责任主体信用管理办法（试行）》（苏科计发〔2013〕297号）、</w:t>
      </w:r>
      <w:r>
        <w:rPr>
          <w:rFonts w:ascii="Times New Roman" w:hAnsi="Times New Roman" w:eastAsia="方正仿宋_GBK"/>
          <w:color w:val="000000"/>
          <w:sz w:val="32"/>
          <w:szCs w:val="32"/>
          <w:highlight w:val="none"/>
        </w:rPr>
        <w:t>《市政府关于印发</w:t>
      </w:r>
      <w:r>
        <w:rPr>
          <w:rFonts w:hint="eastAsia" w:ascii="Times New Roman" w:hAnsi="Times New Roman" w:eastAsia="方正仿宋_GBK"/>
          <w:color w:val="000000"/>
          <w:sz w:val="32"/>
          <w:szCs w:val="32"/>
          <w:highlight w:val="none"/>
        </w:rPr>
        <w:t>深化市级财政科研项目和资金管理改革意见</w:t>
      </w:r>
      <w:r>
        <w:rPr>
          <w:rFonts w:ascii="Times New Roman" w:hAnsi="Times New Roman" w:eastAsia="方正仿宋_GBK"/>
          <w:color w:val="000000"/>
          <w:sz w:val="32"/>
          <w:szCs w:val="32"/>
          <w:highlight w:val="none"/>
        </w:rPr>
        <w:t>的通知》（宿政发〔201</w:t>
      </w:r>
      <w:r>
        <w:rPr>
          <w:rFonts w:hint="eastAsia" w:ascii="Times New Roman" w:hAnsi="Times New Roman" w:eastAsia="方正仿宋_GBK"/>
          <w:color w:val="000000"/>
          <w:sz w:val="32"/>
          <w:szCs w:val="32"/>
          <w:highlight w:val="none"/>
        </w:rPr>
        <w:t>7</w:t>
      </w:r>
      <w:r>
        <w:rPr>
          <w:rFonts w:ascii="Times New Roman" w:hAnsi="Times New Roman" w:eastAsia="方正仿宋_GBK"/>
          <w:color w:val="000000"/>
          <w:sz w:val="32"/>
          <w:szCs w:val="32"/>
          <w:highlight w:val="none"/>
        </w:rPr>
        <w:t>〕</w:t>
      </w:r>
      <w:r>
        <w:rPr>
          <w:rFonts w:hint="eastAsia" w:ascii="Times New Roman" w:hAnsi="Times New Roman" w:eastAsia="方正仿宋_GBK"/>
          <w:color w:val="000000"/>
          <w:sz w:val="32"/>
          <w:szCs w:val="32"/>
          <w:highlight w:val="none"/>
        </w:rPr>
        <w:t>1</w:t>
      </w:r>
      <w:r>
        <w:rPr>
          <w:rFonts w:ascii="Times New Roman" w:hAnsi="Times New Roman" w:eastAsia="方正仿宋_GBK"/>
          <w:color w:val="000000"/>
          <w:sz w:val="32"/>
          <w:szCs w:val="32"/>
          <w:highlight w:val="none"/>
        </w:rPr>
        <w:t>号）</w:t>
      </w:r>
      <w:r>
        <w:rPr>
          <w:rFonts w:hint="eastAsia" w:ascii="Times New Roman" w:hAnsi="Times New Roman" w:eastAsia="方正仿宋_GBK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《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宿迁市科技计划项目相关责任主体信用管理办法（试行）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》（宿科发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〔2017〕52号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、</w:t>
      </w:r>
      <w:r>
        <w:rPr>
          <w:rFonts w:eastAsia="方正仿宋_GBK"/>
          <w:sz w:val="32"/>
          <w:szCs w:val="32"/>
          <w:highlight w:val="none"/>
        </w:rPr>
        <w:t>《江苏省社会法人失信惩戒办法（试行）》（苏政办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发〔2013〕99号）、《宿迁市企业失信惩戒和守信激励实施办法（试行）》（宿政办发〔2014〕168号）等有关规定</w:t>
      </w:r>
      <w:r>
        <w:rPr>
          <w:rFonts w:eastAsia="方正仿宋_GBK"/>
          <w:sz w:val="32"/>
          <w:szCs w:val="32"/>
          <w:highlight w:val="none"/>
        </w:rPr>
        <w:t>，在申请或办理</w:t>
      </w:r>
      <w:r>
        <w:rPr>
          <w:rFonts w:hint="eastAsia" w:eastAsia="方正仿宋_GBK"/>
          <w:sz w:val="32"/>
          <w:szCs w:val="32"/>
          <w:highlight w:val="none"/>
          <w:lang w:eastAsia="zh-CN"/>
        </w:rPr>
        <w:t>科研、知识产权相关项目</w:t>
      </w:r>
      <w:r>
        <w:rPr>
          <w:rFonts w:eastAsia="方正仿宋_GBK"/>
          <w:i w:val="0"/>
          <w:iCs w:val="0"/>
          <w:sz w:val="32"/>
          <w:szCs w:val="32"/>
          <w:highlight w:val="none"/>
          <w:u w:val="none"/>
        </w:rPr>
        <w:t>的材料申请、</w:t>
      </w:r>
      <w:r>
        <w:rPr>
          <w:rFonts w:hint="eastAsia" w:eastAsia="方正仿宋_GBK"/>
          <w:i w:val="0"/>
          <w:iCs w:val="0"/>
          <w:sz w:val="32"/>
          <w:szCs w:val="32"/>
          <w:highlight w:val="none"/>
          <w:u w:val="none"/>
          <w:lang w:eastAsia="zh-CN"/>
        </w:rPr>
        <w:t>现场考察、项目实施和验收管理</w:t>
      </w:r>
      <w:r>
        <w:rPr>
          <w:rFonts w:eastAsia="方正仿宋_GBK"/>
          <w:i w:val="0"/>
          <w:iCs w:val="0"/>
          <w:sz w:val="32"/>
          <w:szCs w:val="32"/>
          <w:highlight w:val="none"/>
          <w:u w:val="none"/>
        </w:rPr>
        <w:t>中，</w:t>
      </w:r>
      <w:r>
        <w:rPr>
          <w:rFonts w:eastAsia="方正仿宋_GBK"/>
          <w:sz w:val="32"/>
          <w:szCs w:val="32"/>
          <w:highlight w:val="none"/>
        </w:rPr>
        <w:t>本人以企业法定代表人身份郑重承诺：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一、严格遵守国家法律、法规和规章，全面履行应尽的责任和义务。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二、本公司没有下列违法违规和严重失信行为：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1、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在项目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申报、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立项、实施和验收管理中弄虚作假造成恶劣影响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2、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违反法律法规造成严重后果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3、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其他不执行管理规定，对项目管理和实施造成严重不良影响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三、本企业符合以下管理要求</w:t>
      </w:r>
      <w:r>
        <w:rPr>
          <w:rFonts w:eastAsia="方正仿宋_GBK"/>
          <w:sz w:val="32"/>
          <w:szCs w:val="32"/>
          <w:highlight w:val="none"/>
          <w:u w:val="none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1、按要求落实项目经费；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2、经费使用规范；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3、按要求报告项目年度执行情况和年度经费决算；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4、按项目合同要求通过验收；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5、按要求完成项目相关统计调查。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四、本企业提供的材料所涉及的全部信息内容合法、真实、有效，无任何伪造、修改、虚假成份。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五、本企业在省、市、县（区）公共信用信息系统中没有较重或严重失信记录。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</w:pPr>
      <w:r>
        <w:rPr>
          <w:rFonts w:eastAsia="方正仿宋_GBK"/>
          <w:sz w:val="32"/>
          <w:szCs w:val="32"/>
          <w:highlight w:val="none"/>
        </w:rPr>
        <w:t>六、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若违反本承诺，经查实，愿意接受行业主管部门和信用</w:t>
      </w:r>
      <w:r>
        <w:rPr>
          <w:rFonts w:hint="eastAsia" w:eastAsia="方正仿宋_GBK"/>
          <w:sz w:val="32"/>
          <w:szCs w:val="32"/>
          <w:highlight w:val="none"/>
        </w:rPr>
        <w:t>管理部门的监督管理，并接受</w:t>
      </w:r>
      <w:r>
        <w:rPr>
          <w:rFonts w:hint="eastAsia" w:eastAsia="方正仿宋_GBK"/>
          <w:sz w:val="32"/>
          <w:szCs w:val="32"/>
          <w:highlight w:val="none"/>
          <w:lang w:eastAsia="zh-CN"/>
        </w:rPr>
        <w:t>《</w:t>
      </w:r>
      <w:r>
        <w:rPr>
          <w:rFonts w:hint="eastAsia" w:eastAsia="方正仿宋_GBK"/>
          <w:sz w:val="32"/>
          <w:szCs w:val="32"/>
          <w:highlight w:val="none"/>
        </w:rPr>
        <w:t>宿迁市在财政资金使用领域应用信用信息和信用产品管理办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法》（宿财规〔2015〕2号）、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《宿迁市科技计划项目相关责任主体信用管理办法（试行）》（宿科发〔2017〕52号）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规定的处罚：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3" w:rightChars="11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highlight w:val="none"/>
          <w:lang w:val="en-US" w:eastAsia="zh-CN" w:bidi="ar-SA"/>
        </w:rPr>
      </w:pPr>
      <w:bookmarkStart w:id="0" w:name="_GoBack"/>
      <w:r>
        <w:rPr>
          <w:rFonts w:hint="eastAsia" w:ascii="Times New Roman" w:hAnsi="Times New Roman" w:eastAsia="方正仿宋_GBK" w:cs="方正仿宋_GBK"/>
          <w:color w:val="auto"/>
          <w:kern w:val="0"/>
          <w:sz w:val="32"/>
          <w:szCs w:val="32"/>
          <w:highlight w:val="none"/>
          <w:lang w:val="en-US" w:eastAsia="zh-CN" w:bidi="ar-SA"/>
        </w:rPr>
        <w:t>1、信用评级为一般失信和较重失信的，根据信用评价标准视情节轻重对相关责任主体采取警告，通报批评，取消相关资格1-3年，对符合财政资金扶持条件的项目减按奖补标准的50%给予无偿奖补等方式进行处理。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 w:bidi="ar-SA"/>
        </w:rPr>
        <w:t>2、信用评级为严重失信的，</w:t>
      </w:r>
      <w:r>
        <w:rPr>
          <w:rFonts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 w:bidi="ar-SA"/>
        </w:rPr>
        <w:t>追回项目资金并给予适当处罚，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 w:bidi="ar-SA"/>
        </w:rPr>
        <w:t>取消其承担市级以上科技计划项目及获相关认定、奖励、财政资助和参与科技服务等资格。同时将其失信信息推送至市公共信用信息平台，记入相关责任主体的信用档案，实施跨地区、跨部门信息共享和联合惩戒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方正仿宋_GBK" w:eastAsia="方正仿宋_GBK" w:cs="方正仿宋_GBK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val="en-US" w:eastAsia="zh-CN" w:bidi="ar-SA"/>
        </w:rPr>
        <w:t>3、对在上级科技部门信用评价中存在失信行为并被通报处理的，在市科技管理中参照上级部门处理方</w:t>
      </w:r>
      <w:r>
        <w:rPr>
          <w:rFonts w:hint="eastAsia" w:ascii="方正仿宋_GBK" w:eastAsia="方正仿宋_GBK" w:cs="方正仿宋_GBK"/>
          <w:sz w:val="32"/>
          <w:szCs w:val="32"/>
          <w:highlight w:val="none"/>
          <w:lang w:bidi="ar-SA"/>
        </w:rPr>
        <w:t>式对应处理。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3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七、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  <w:lang w:bidi="ar-SA"/>
        </w:rPr>
        <w:t>本企业同意将以上承诺上网公示。若违背以上承诺，自愿按照《宿迁市在行政管理中使用信用信息和信用产品实施办法（暂行）》（宿政办发〔2014〕171号）规定作为失信信息，记录到宿迁市公共信用信息系统，并承担相应</w:t>
      </w:r>
      <w:r>
        <w:rPr>
          <w:rFonts w:eastAsia="方正仿宋_GBK"/>
          <w:sz w:val="32"/>
          <w:szCs w:val="32"/>
          <w:highlight w:val="none"/>
        </w:rPr>
        <w:t>的法律责任。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eastAsia="方正仿宋_GBK"/>
          <w:sz w:val="32"/>
          <w:szCs w:val="32"/>
          <w:highlight w:val="none"/>
        </w:rPr>
        <w:t>承诺单位（法人公章）</w:t>
      </w:r>
      <w:r>
        <w:rPr>
          <w:rFonts w:eastAsia="方正楷体_GBK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4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法定代表人（或授权人签字或盖章）：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40"/>
        <w:textAlignment w:val="auto"/>
        <w:rPr>
          <w:rFonts w:hint="eastAsia" w:eastAsia="方正仿宋_GBK"/>
          <w:sz w:val="32"/>
          <w:szCs w:val="32"/>
          <w:highlight w:val="none"/>
          <w:lang w:val="en-US" w:eastAsia="zh-CN"/>
        </w:rPr>
      </w:pP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>项目负责人（签字）：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 w:firstLine="64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承诺单位地址：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eastAsia="方正仿宋_GBK"/>
          <w:sz w:val="32"/>
          <w:szCs w:val="32"/>
          <w:highlight w:val="none"/>
        </w:rPr>
        <w:t>统一社会信用代码：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5" w:rightChars="12"/>
        <w:textAlignment w:val="auto"/>
        <w:rPr>
          <w:rFonts w:hint="eastAsia" w:eastAsia="方正仿宋_GBK"/>
          <w:sz w:val="32"/>
          <w:szCs w:val="32"/>
          <w:highlight w:val="none"/>
        </w:rPr>
      </w:pP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eastAsia="方正仿宋_GBK"/>
          <w:sz w:val="32"/>
          <w:szCs w:val="32"/>
          <w:highlight w:val="none"/>
        </w:rPr>
        <w:t xml:space="preserve">电话：         </w:t>
      </w: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 xml:space="preserve">  </w:t>
      </w:r>
      <w:r>
        <w:rPr>
          <w:rFonts w:eastAsia="方正仿宋_GBK"/>
          <w:sz w:val="32"/>
          <w:szCs w:val="32"/>
          <w:highlight w:val="none"/>
        </w:rPr>
        <w:t>传真：</w:t>
      </w:r>
    </w:p>
    <w:p>
      <w:pPr>
        <w:spacing w:line="600" w:lineRule="exact"/>
        <w:ind w:right="25" w:rightChars="12" w:firstLine="960" w:firstLineChars="300"/>
        <w:rPr>
          <w:rFonts w:hint="eastAsia" w:eastAsia="方正仿宋_GBK"/>
          <w:sz w:val="32"/>
          <w:szCs w:val="32"/>
          <w:highlight w:val="none"/>
        </w:rPr>
      </w:pPr>
    </w:p>
    <w:p>
      <w:pPr>
        <w:spacing w:line="600" w:lineRule="exact"/>
        <w:ind w:right="25" w:rightChars="12" w:firstLine="960" w:firstLineChars="300"/>
        <w:rPr>
          <w:rFonts w:hint="eastAsia" w:eastAsia="方正仿宋_GBK"/>
          <w:sz w:val="32"/>
          <w:szCs w:val="32"/>
          <w:highlight w:val="none"/>
          <w:lang w:val="en-US" w:eastAsia="zh-CN"/>
        </w:rPr>
      </w:pP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 xml:space="preserve"> </w:t>
      </w:r>
    </w:p>
    <w:p>
      <w:pPr>
        <w:autoSpaceDN w:val="0"/>
        <w:spacing w:line="600" w:lineRule="exact"/>
        <w:jc w:val="right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年   月   日</w:t>
      </w: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5172B"/>
    <w:rsid w:val="02380620"/>
    <w:rsid w:val="0485172B"/>
    <w:rsid w:val="0E0E745F"/>
    <w:rsid w:val="10E45F3D"/>
    <w:rsid w:val="10FC14B2"/>
    <w:rsid w:val="118C4824"/>
    <w:rsid w:val="135D16FF"/>
    <w:rsid w:val="142562C6"/>
    <w:rsid w:val="182A7578"/>
    <w:rsid w:val="18C74300"/>
    <w:rsid w:val="19E416C0"/>
    <w:rsid w:val="1CA7105E"/>
    <w:rsid w:val="25141D46"/>
    <w:rsid w:val="28ED64CF"/>
    <w:rsid w:val="294521C6"/>
    <w:rsid w:val="29834742"/>
    <w:rsid w:val="2D667D62"/>
    <w:rsid w:val="324A40DB"/>
    <w:rsid w:val="361509A6"/>
    <w:rsid w:val="36351ABE"/>
    <w:rsid w:val="37451383"/>
    <w:rsid w:val="3A6439F0"/>
    <w:rsid w:val="3D326DBE"/>
    <w:rsid w:val="45674CAB"/>
    <w:rsid w:val="46CB1200"/>
    <w:rsid w:val="47244777"/>
    <w:rsid w:val="507341C9"/>
    <w:rsid w:val="51CB692C"/>
    <w:rsid w:val="528640C9"/>
    <w:rsid w:val="531C5F80"/>
    <w:rsid w:val="5A4E614A"/>
    <w:rsid w:val="5ACB52B5"/>
    <w:rsid w:val="634C010A"/>
    <w:rsid w:val="63EA0798"/>
    <w:rsid w:val="64CC1968"/>
    <w:rsid w:val="64D41850"/>
    <w:rsid w:val="686155D8"/>
    <w:rsid w:val="690116E1"/>
    <w:rsid w:val="696109D0"/>
    <w:rsid w:val="74B42DAD"/>
    <w:rsid w:val="75295EB7"/>
    <w:rsid w:val="754346A0"/>
    <w:rsid w:val="78B85B3E"/>
    <w:rsid w:val="7F92646C"/>
    <w:rsid w:val="7FAA37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2017-06-13T08:20:00Z</dcterms:created>
  <dc:creator>admin</dc:creator>
  <cp:lastModifiedBy>Administrator</cp:lastModifiedBy>
  <dcterms:modified xsi:type="dcterms:W3CDTF">2017-08-18T09:20:44Z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